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EBA" w:rsidRPr="0087310E" w:rsidRDefault="00F47EBA" w:rsidP="00F47E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15</w:t>
      </w: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b/>
          <w:bCs/>
          <w:lang w:val="kk-KZ"/>
        </w:rPr>
        <w:t>Культурная политика в Казахстане и ее влияние на формирование культурной стратегии сохранения культурной идентичности казахского народа.</w:t>
      </w:r>
    </w:p>
    <w:p w:rsidR="00F47EBA" w:rsidRPr="00335A85" w:rsidRDefault="00F47EBA" w:rsidP="00F47EBA">
      <w:pPr>
        <w:spacing w:after="0" w:line="240" w:lineRule="auto"/>
        <w:jc w:val="both"/>
        <w:rPr>
          <w:rFonts w:ascii="Times New Roman" w:hAnsi="Times New Roman" w:cs="Times New Roman"/>
          <w:bCs/>
          <w:lang w:val="kk-KZ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="00335A85">
        <w:rPr>
          <w:rFonts w:ascii="Times New Roman" w:hAnsi="Times New Roman" w:cs="Times New Roman"/>
          <w:sz w:val="24"/>
          <w:szCs w:val="24"/>
          <w:lang w:val="kk-KZ"/>
        </w:rPr>
        <w:t>показать роль и влияние культурной политики Казахстана</w:t>
      </w:r>
      <w:r w:rsidR="00335A85" w:rsidRPr="00335A85">
        <w:rPr>
          <w:rFonts w:ascii="Times New Roman" w:hAnsi="Times New Roman" w:cs="Times New Roman"/>
          <w:b/>
          <w:bCs/>
          <w:lang w:val="kk-KZ"/>
        </w:rPr>
        <w:t xml:space="preserve"> </w:t>
      </w:r>
      <w:r w:rsidR="00335A85" w:rsidRPr="00335A85">
        <w:rPr>
          <w:rFonts w:ascii="Times New Roman" w:hAnsi="Times New Roman" w:cs="Times New Roman"/>
          <w:bCs/>
          <w:lang w:val="kk-KZ"/>
        </w:rPr>
        <w:t>на формирование культурной стратегии сохранения культурной идентичности казахского народа.</w:t>
      </w:r>
    </w:p>
    <w:p w:rsidR="00590514" w:rsidRDefault="00590514" w:rsidP="00F47EBA">
      <w:pPr>
        <w:spacing w:after="0" w:line="240" w:lineRule="auto"/>
        <w:jc w:val="both"/>
        <w:rPr>
          <w:rFonts w:ascii="Times New Roman" w:hAnsi="Times New Roman" w:cs="Times New Roman"/>
          <w:bCs/>
          <w:lang w:val="kk-KZ"/>
        </w:rPr>
      </w:pPr>
    </w:p>
    <w:p w:rsidR="00590514" w:rsidRPr="00CE5ADA" w:rsidRDefault="00590514" w:rsidP="005905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5ADA">
        <w:rPr>
          <w:rFonts w:ascii="Times New Roman" w:hAnsi="Times New Roman" w:cs="Times New Roman"/>
          <w:b/>
          <w:sz w:val="24"/>
          <w:szCs w:val="24"/>
        </w:rPr>
        <w:t>Вопросы практического занятия:</w:t>
      </w:r>
    </w:p>
    <w:p w:rsidR="00F47EBA" w:rsidRPr="0087310E" w:rsidRDefault="00F47EBA" w:rsidP="00F47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7EBA" w:rsidRPr="00A366BE" w:rsidRDefault="00F47EBA" w:rsidP="00F47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>.1</w:t>
      </w:r>
      <w:r w:rsidRPr="0087310E">
        <w:rPr>
          <w:rFonts w:ascii="Times New Roman" w:hAnsi="Times New Roman" w:cs="Times New Roman"/>
          <w:sz w:val="24"/>
          <w:szCs w:val="24"/>
        </w:rPr>
        <w:t xml:space="preserve"> </w:t>
      </w:r>
      <w:r w:rsidR="00A366BE">
        <w:rPr>
          <w:rFonts w:ascii="Times New Roman" w:hAnsi="Times New Roman" w:cs="Times New Roman"/>
          <w:sz w:val="24"/>
          <w:szCs w:val="24"/>
        </w:rPr>
        <w:t>Программа «</w:t>
      </w:r>
      <w:proofErr w:type="spellStart"/>
      <w:r w:rsidR="00A366BE">
        <w:rPr>
          <w:rFonts w:ascii="Times New Roman" w:hAnsi="Times New Roman" w:cs="Times New Roman"/>
          <w:sz w:val="24"/>
          <w:szCs w:val="24"/>
        </w:rPr>
        <w:t>Рухани</w:t>
      </w:r>
      <w:proofErr w:type="spellEnd"/>
      <w:r w:rsidR="00A36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66BE">
        <w:rPr>
          <w:rFonts w:ascii="Times New Roman" w:hAnsi="Times New Roman" w:cs="Times New Roman"/>
          <w:sz w:val="24"/>
          <w:szCs w:val="24"/>
        </w:rPr>
        <w:t>Жа</w:t>
      </w:r>
      <w:proofErr w:type="spellEnd"/>
      <w:r w:rsidR="00A366BE">
        <w:rPr>
          <w:rFonts w:ascii="Times New Roman" w:hAnsi="Times New Roman" w:cs="Times New Roman"/>
          <w:sz w:val="24"/>
          <w:szCs w:val="24"/>
          <w:lang w:val="kk-KZ"/>
        </w:rPr>
        <w:t>ңғыру</w:t>
      </w:r>
      <w:r w:rsidR="00A366BE">
        <w:rPr>
          <w:rFonts w:ascii="Times New Roman" w:hAnsi="Times New Roman" w:cs="Times New Roman"/>
          <w:sz w:val="24"/>
          <w:szCs w:val="24"/>
        </w:rPr>
        <w:t>»</w:t>
      </w:r>
      <w:r w:rsidR="00A366BE">
        <w:rPr>
          <w:rFonts w:ascii="Times New Roman" w:hAnsi="Times New Roman" w:cs="Times New Roman"/>
          <w:sz w:val="24"/>
          <w:szCs w:val="24"/>
          <w:lang w:val="kk-KZ"/>
        </w:rPr>
        <w:t>. Основные направления модернизации общественного сознания.</w:t>
      </w:r>
    </w:p>
    <w:p w:rsidR="00F47EBA" w:rsidRPr="0087310E" w:rsidRDefault="00F47EBA" w:rsidP="00F47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.2 </w:t>
      </w:r>
      <w:r w:rsidR="00A366BE">
        <w:rPr>
          <w:rFonts w:ascii="Times New Roman" w:hAnsi="Times New Roman" w:cs="Times New Roman"/>
          <w:sz w:val="24"/>
          <w:szCs w:val="24"/>
          <w:lang w:val="kk-KZ"/>
        </w:rPr>
        <w:t>Государственная программа «Культурное наследие».</w:t>
      </w:r>
    </w:p>
    <w:p w:rsidR="00F47EBA" w:rsidRDefault="00F47EBA" w:rsidP="00F47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.3 </w:t>
      </w:r>
      <w:r w:rsidR="00A366BE">
        <w:rPr>
          <w:rFonts w:ascii="Times New Roman" w:hAnsi="Times New Roman" w:cs="Times New Roman"/>
          <w:sz w:val="24"/>
          <w:szCs w:val="24"/>
          <w:lang w:val="kk-KZ"/>
        </w:rPr>
        <w:t>Программы «Туған ел», «Сакральная география Казахстана».</w:t>
      </w:r>
    </w:p>
    <w:p w:rsidR="00A366BE" w:rsidRPr="0087310E" w:rsidRDefault="00A366BE" w:rsidP="00F47E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15.4 Программы «Современная казахстанская культура в глобальном мире», «Цифровой Казахстан»</w:t>
      </w:r>
    </w:p>
    <w:p w:rsidR="00F47EBA" w:rsidRPr="0087310E" w:rsidRDefault="00F47EBA" w:rsidP="00F47EB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7EBA" w:rsidRDefault="00F47EBA" w:rsidP="00F47EBA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F47EBA" w:rsidRPr="00A44FB0" w:rsidRDefault="00F47EBA" w:rsidP="00F47EBA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Основная: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НА пороге ХХI века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Астана, 2016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09F7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Взгляд в будущее: модернизация общественного сознания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Астана, Ак Орда, 2017 / </w:t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kk-KZ"/>
        </w:rPr>
        <w:instrText xml:space="preserve">HYPERLINK http://www.akorda.kz/ru </w:instrText>
      </w:r>
      <w:r>
        <w:rPr>
          <w:rFonts w:ascii="Times New Roman" w:hAnsi="Times New Roman" w:cs="Times New Roman"/>
          <w:sz w:val="24"/>
          <w:szCs w:val="24"/>
          <w:lang w:val="kk-KZ"/>
        </w:rPr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separate"/>
      </w:r>
      <w:r>
        <w:rPr>
          <w:rFonts w:ascii="Times New Roman" w:hAnsi="Times New Roman" w:cs="Times New Roman"/>
          <w:sz w:val="24"/>
          <w:szCs w:val="24"/>
          <w:lang w:val="kk-KZ"/>
        </w:rPr>
        <w:t>http://www.akorda.kz/ru</w:t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end"/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09F7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Взгляд в будущее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Астана, 2017. Основная: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A509F7">
        <w:rPr>
          <w:rFonts w:ascii="Times New Roman" w:hAnsi="Times New Roman" w:cs="Times New Roman"/>
          <w:sz w:val="24"/>
          <w:szCs w:val="24"/>
        </w:rPr>
        <w:t>. «</w:t>
      </w:r>
      <w:r>
        <w:rPr>
          <w:rFonts w:ascii="Times New Roman" w:hAnsi="Times New Roman" w:cs="Times New Roman"/>
          <w:sz w:val="24"/>
          <w:szCs w:val="24"/>
          <w:lang w:val="kk-KZ"/>
        </w:rPr>
        <w:t>Аль-Фараби социально-этические трактаты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Алма-Ата, 1972.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Баласагуни Ю.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Благодатное знание / пер. С.Н. Иванова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М., 1983.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Бейсенова Г.А.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Проблемы глобализации и идентичности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 – </w:t>
      </w:r>
      <w:r>
        <w:rPr>
          <w:rFonts w:ascii="Times New Roman" w:hAnsi="Times New Roman" w:cs="Times New Roman"/>
          <w:sz w:val="24"/>
          <w:szCs w:val="24"/>
          <w:lang w:val="kk-KZ"/>
        </w:rPr>
        <w:t>А., Print, 2009.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Бейсенова Г.А.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Проблемы образовательного знания в диспозитиве культуры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Искандер, 2005. 5. Барнард Алан.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Антропология тарихы мен теориясы</w:t>
      </w:r>
      <w:r w:rsidRPr="00A509F7">
        <w:rPr>
          <w:rFonts w:ascii="Times New Roman" w:hAnsi="Times New Roman" w:cs="Times New Roman"/>
          <w:sz w:val="24"/>
          <w:szCs w:val="24"/>
        </w:rPr>
        <w:t>»/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пер. 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на каз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>.яз. Под руков. Кульсариева А.Т., Масалимова А.Р.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А., 2017.</w:t>
      </w:r>
    </w:p>
    <w:p w:rsidR="00F47EBA" w:rsidRPr="00A509F7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Дополнительная:</w:t>
      </w:r>
    </w:p>
    <w:p w:rsidR="00F47EBA" w:rsidRPr="00A509F7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Всеобщая история живописи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М., ЭКСМО, 2010.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Ғабитов Т.Х.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Қазақ мәдениетінің тарихы: оқу құралы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Қазақ университеті, 2016.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Габитов Т.Х.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Казахи: Опыт культурологического анализа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– Saarbrücken: Germany Academic Publishing GmbH &amp; Co. </w:t>
      </w:r>
      <w:r>
        <w:rPr>
          <w:rFonts w:ascii="Times New Roman" w:hAnsi="Times New Roman" w:cs="Times New Roman"/>
          <w:sz w:val="24"/>
          <w:szCs w:val="24"/>
          <w:lang w:val="kk-KZ"/>
        </w:rPr>
        <w:t>Кg lap lambert. - Heinrich-B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öcking-Str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6-8, 66121.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- KG LAP LAMBERT,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ГЕРМАНИЯ, 2012. 10. Габитов Т.Х., Абдигалиева Г.К., Исмагамбетова З.Н.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Философия культуры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»: </w:t>
      </w:r>
      <w:r>
        <w:rPr>
          <w:rFonts w:ascii="Times New Roman" w:hAnsi="Times New Roman" w:cs="Times New Roman"/>
          <w:sz w:val="24"/>
          <w:szCs w:val="24"/>
          <w:lang w:val="kk-KZ"/>
        </w:rPr>
        <w:t>Учебник для студентов вузов и колледжей.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Эверо, 2013 11. Ғабитов Т.Х., Затов Қ.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Қазақ мәдениетінің рухани кеңістігі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Раритет, 2013.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Габитов Т.Х., Муталипов Ж., Кулсариева 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Культурология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Раритет, 2008.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8451A">
        <w:rPr>
          <w:rFonts w:ascii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/>
        </w:rPr>
        <w:t>Tursun</w:t>
      </w:r>
      <w:proofErr w:type="spell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/>
        </w:rPr>
        <w:t>Gabitov</w:t>
      </w:r>
      <w:proofErr w:type="spellEnd"/>
      <w:r>
        <w:rPr>
          <w:rFonts w:ascii="Times New Roman" w:hAnsi="Times New Roman" w:cs="Times New Roman"/>
          <w:sz w:val="24"/>
          <w:szCs w:val="24"/>
          <w:lang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/>
        </w:rPr>
        <w:t>«Actual Problems of Kazakh Culture.</w:t>
      </w:r>
      <w:proofErr w:type="gram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/>
        </w:rPr>
        <w:t>Kazakh Culture Challenges».</w:t>
      </w:r>
      <w:proofErr w:type="gramEnd"/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kk-KZ"/>
        </w:rPr>
        <w:t>Саарбрюкен: Ламберт. - Publishing, 2016.</w:t>
      </w:r>
      <w:proofErr w:type="gramEnd"/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A509F7">
        <w:rPr>
          <w:rFonts w:ascii="Times New Roman" w:hAnsi="Times New Roman" w:cs="Times New Roman"/>
          <w:sz w:val="24"/>
          <w:szCs w:val="24"/>
        </w:rPr>
        <w:t>. «</w:t>
      </w:r>
      <w:r>
        <w:rPr>
          <w:rFonts w:ascii="Times New Roman" w:hAnsi="Times New Roman" w:cs="Times New Roman"/>
          <w:sz w:val="24"/>
          <w:szCs w:val="24"/>
          <w:lang w:val="kk-KZ"/>
        </w:rPr>
        <w:t>Древние цивилизации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М., 2009.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Жолдубаева А.К.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Культурология: практикум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Казну им.аль-Фараби, 2014. 16.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История культурологии под ред. Огурцова А.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П</w:t>
      </w:r>
      <w:proofErr w:type="gramEnd"/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М., Гардарики, 2006.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Каиржанова А. Palaeoturcica.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Мир древних тюрков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1999.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Карабаева А.Г.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Эпистемологические этюды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Монография. - А., Қазак университеті, 2016.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Кондыбаев С. Введение в казахскую мифологию.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Алматы. 1999. 20. </w:t>
      </w: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Курмангалиева Г.К., Нысанбаев А.Н., Соловьева Г.Г., Сейтахметова Л.Н.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Наследие аль-Фараби и современная философия взаимопонимания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Алматы. 2011. 21. Малов С.Е.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Памятники древнетюркской письменности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М-Л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>, 1951.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Маргулан 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Бегазы-дандыбаевская культура Центрального Казахстана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Алма-Ата, 1979.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Масалимова А.Р.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Культура и цивилизация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А., 2005.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Махмуд аль-Кашгари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Дивани Лугат ат-Турк</w:t>
      </w:r>
      <w:r w:rsidRPr="00A509F7">
        <w:rPr>
          <w:rFonts w:ascii="Times New Roman" w:hAnsi="Times New Roman" w:cs="Times New Roman"/>
          <w:sz w:val="24"/>
          <w:szCs w:val="24"/>
        </w:rPr>
        <w:t xml:space="preserve">» / </w:t>
      </w:r>
      <w:r>
        <w:rPr>
          <w:rFonts w:ascii="Times New Roman" w:hAnsi="Times New Roman" w:cs="Times New Roman"/>
          <w:sz w:val="24"/>
          <w:szCs w:val="24"/>
          <w:lang w:val="kk-KZ"/>
        </w:rPr>
        <w:t>М. Ауэзова.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2005.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Мирзабекова А.Ш.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Проблема культурной идентичности в социальной философии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Караганды: Болашак-Баспа, 2006.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A509F7">
        <w:rPr>
          <w:rFonts w:ascii="Times New Roman" w:hAnsi="Times New Roman" w:cs="Times New Roman"/>
          <w:sz w:val="24"/>
          <w:szCs w:val="24"/>
        </w:rPr>
        <w:t>. «</w:t>
      </w:r>
      <w:r>
        <w:rPr>
          <w:rFonts w:ascii="Times New Roman" w:hAnsi="Times New Roman" w:cs="Times New Roman"/>
          <w:sz w:val="24"/>
          <w:szCs w:val="24"/>
          <w:lang w:val="kk-KZ"/>
        </w:rPr>
        <w:t>Мир ценностей аль-Фараби и аксиология ХХ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I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 xml:space="preserve"> века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  <w:lang w:val="kk-KZ"/>
        </w:rPr>
        <w:t>Книга.2.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2006.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16.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Молдабеков Ж.Ж. </w:t>
      </w:r>
      <w:r w:rsidRPr="00970960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Қазақтану</w:t>
      </w:r>
      <w:r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2015.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Молтобарова К.И.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Мәдениеттану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А, 2018. 29.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Наследие аль-Фараби и формирование нового интегрального мировоззрения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>оллективная монография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»./ </w:t>
      </w:r>
      <w:r>
        <w:rPr>
          <w:rFonts w:ascii="Times New Roman" w:hAnsi="Times New Roman" w:cs="Times New Roman"/>
          <w:sz w:val="24"/>
          <w:szCs w:val="24"/>
          <w:lang w:val="kk-KZ"/>
        </w:rPr>
        <w:t>под общей редакцией З.К. Шаукенова.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Алматы: 2012. 30. Никонов А.Ю.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Алутун билиг. Тенгрианство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Алматы. 2000.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Нуржанов Б.Г., Ержанова А.М.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Культурология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2011.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Нуржанов Б.Г.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Модерн. Постмодерн. Культура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Алматы, 2012. 33. Раев Д.С.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Влияние тюркской цивилизации на средневековую европейскую культуру</w:t>
      </w:r>
      <w:r w:rsidRPr="00A509F7">
        <w:rPr>
          <w:rFonts w:ascii="Times New Roman" w:hAnsi="Times New Roman" w:cs="Times New Roman"/>
          <w:sz w:val="24"/>
          <w:szCs w:val="24"/>
        </w:rPr>
        <w:t>»//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Известия Казахского университета международных отношении и мировых языков имени Абылай хана, </w:t>
      </w:r>
      <w:r w:rsidRPr="00A509F7">
        <w:rPr>
          <w:rFonts w:ascii="Segoe UI Symbol" w:hAnsi="Segoe UI Symbol" w:cs="Segoe UI Symbol"/>
          <w:sz w:val="24"/>
          <w:szCs w:val="24"/>
        </w:rPr>
        <w:t>№</w:t>
      </w:r>
      <w:r w:rsidRPr="00A509F7">
        <w:rPr>
          <w:rFonts w:ascii="Times New Roman" w:hAnsi="Times New Roman" w:cs="Times New Roman"/>
          <w:sz w:val="24"/>
          <w:szCs w:val="24"/>
        </w:rPr>
        <w:t>4 (26), 2016. (</w:t>
      </w:r>
      <w:r>
        <w:rPr>
          <w:rFonts w:ascii="Times New Roman" w:hAnsi="Times New Roman" w:cs="Times New Roman"/>
          <w:sz w:val="24"/>
          <w:szCs w:val="24"/>
          <w:lang w:val="kk-KZ"/>
        </w:rPr>
        <w:t>с.13-21).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20. </w:t>
      </w:r>
      <w:r>
        <w:rPr>
          <w:rFonts w:ascii="Times New Roman" w:hAnsi="Times New Roman" w:cs="Times New Roman"/>
          <w:sz w:val="24"/>
          <w:szCs w:val="24"/>
          <w:lang w:val="kk-KZ"/>
        </w:rPr>
        <w:t>Юрий Лотман “Semiosphera” , Алматы: Ұлттық аударма бюросы, 2019.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7EBA">
        <w:rPr>
          <w:rFonts w:ascii="Times New Roman" w:hAnsi="Times New Roman" w:cs="Times New Roman"/>
          <w:sz w:val="24"/>
          <w:szCs w:val="24"/>
        </w:rPr>
        <w:t xml:space="preserve">21. </w:t>
      </w:r>
      <w:r>
        <w:rPr>
          <w:rFonts w:ascii="Times New Roman" w:hAnsi="Times New Roman" w:cs="Times New Roman"/>
          <w:sz w:val="24"/>
          <w:szCs w:val="24"/>
          <w:lang w:val="kk-KZ"/>
        </w:rPr>
        <w:t>Янсон Торе “The history of Language” , Алматы: Ұлттық аударма бюросы, 2019.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Гомбрих Эрнст “The History of Art” , Алматы: Ұлттық аударма бюросы, 2019.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Клаус Шваб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Төртінші индустриялық революция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 (The Fourth Industrial Revolution). –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Ұлттық аударма бюросы, 2018. –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200 </w:t>
      </w:r>
      <w:r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Pr="00A509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Светлана Тер-Минасова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Тіл және мәдениетаралық коммуникация</w:t>
      </w:r>
      <w:r w:rsidRPr="00A509F7">
        <w:rPr>
          <w:rFonts w:ascii="Times New Roman" w:hAnsi="Times New Roman" w:cs="Times New Roman"/>
          <w:sz w:val="24"/>
          <w:szCs w:val="24"/>
        </w:rPr>
        <w:t>» (</w:t>
      </w:r>
      <w:r>
        <w:rPr>
          <w:rFonts w:ascii="Times New Roman" w:hAnsi="Times New Roman" w:cs="Times New Roman"/>
          <w:sz w:val="24"/>
          <w:szCs w:val="24"/>
          <w:lang w:val="kk-KZ"/>
        </w:rPr>
        <w:t>Язык и межкультурная коммуникация).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Алматы: Ұлттық аударма бюросы, 2018. –</w:t>
      </w:r>
      <w:r w:rsidRPr="00A509F7">
        <w:rPr>
          <w:rFonts w:ascii="Times New Roman" w:hAnsi="Times New Roman" w:cs="Times New Roman"/>
          <w:sz w:val="24"/>
          <w:szCs w:val="24"/>
        </w:rPr>
        <w:t xml:space="preserve"> 320 </w:t>
      </w:r>
      <w:r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25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Патрисия Уоллейс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Интернет психологиясы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», (Psychology the internet)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Алматы, 2019, - 392 б. 39. Пинкер Стивен 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Тіл –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инстинкт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», (The Language instinct), </w:t>
      </w:r>
      <w:r>
        <w:rPr>
          <w:rFonts w:ascii="Times New Roman" w:hAnsi="Times New Roman" w:cs="Times New Roman"/>
          <w:sz w:val="24"/>
          <w:szCs w:val="24"/>
          <w:lang w:val="kk-KZ"/>
        </w:rPr>
        <w:t>Алматы, 2019 –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576 </w:t>
      </w:r>
      <w:r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</w:t>
      </w:r>
      <w:r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Ли Энн Пек, Гай С. Рил “Media etics at works”, Алматы: Ұлттық аударма бюросы, 2019. Саид Эдуард Уади “Orientalism”</w:t>
      </w:r>
    </w:p>
    <w:p w:rsidR="00F47EBA" w:rsidRDefault="00F47EBA" w:rsidP="00F47EB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7EBA" w:rsidRPr="00A44FB0" w:rsidRDefault="00F47EBA" w:rsidP="00F47EBA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A44FB0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A44FB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F47EBA" w:rsidRPr="0087310E" w:rsidRDefault="00F47EBA" w:rsidP="00F47EB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4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47EBA" w:rsidRPr="0087310E" w:rsidRDefault="00F47EBA" w:rsidP="00F47EB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5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47EBA" w:rsidRPr="0087310E" w:rsidRDefault="00F47EBA" w:rsidP="00F47EB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6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47EBA" w:rsidRPr="0087310E" w:rsidRDefault="00F47EBA" w:rsidP="00F47EB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7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D6818" w:rsidRPr="00F47EBA" w:rsidRDefault="00FD6818" w:rsidP="00F47EB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D6818" w:rsidRPr="00F47EBA" w:rsidSect="00FD6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7EBA"/>
    <w:rsid w:val="00335A85"/>
    <w:rsid w:val="00590514"/>
    <w:rsid w:val="00A366BE"/>
    <w:rsid w:val="00F47EBA"/>
    <w:rsid w:val="00FD6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7EB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47EB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sychology-online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sychology.net.ru/articles" TargetMode="External"/><Relationship Id="rId5" Type="http://schemas.openxmlformats.org/officeDocument/2006/relationships/hyperlink" Target="http://azps.ru/" TargetMode="External"/><Relationship Id="rId4" Type="http://schemas.openxmlformats.org/officeDocument/2006/relationships/hyperlink" Target="http://www.akorda.k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749</Words>
  <Characters>4271</Characters>
  <Application>Microsoft Office Word</Application>
  <DocSecurity>0</DocSecurity>
  <Lines>35</Lines>
  <Paragraphs>10</Paragraphs>
  <ScaleCrop>false</ScaleCrop>
  <Company/>
  <LinksUpToDate>false</LinksUpToDate>
  <CharactersWithSpaces>5010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2020-03-29T13:17:00Z</dcterms:created>
  <dcterms:modified xsi:type="dcterms:W3CDTF">2020-03-29T14:14:00Z</dcterms:modified>
</cp:coreProperties>
</file>